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5F3" w:rsidRDefault="000E3F48">
      <w:pPr>
        <w:spacing w:after="0"/>
      </w:pPr>
      <w:bookmarkStart w:id="0" w:name="_GoBack"/>
      <w:bookmarkEnd w:id="0"/>
      <w:r>
        <w:rPr>
          <w:noProof/>
          <w:lang w:bidi="he-IL"/>
        </w:rPr>
        <w:drawing>
          <wp:inline distT="0" distB="0" distL="0" distR="0">
            <wp:extent cx="4559300" cy="1733550"/>
            <wp:effectExtent l="0" t="0" r="0" b="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559300" cy="1733550"/>
                    </a:xfrm>
                    <a:prstGeom prst="rect">
                      <a:avLst/>
                    </a:prstGeom>
                    <a:ln/>
                  </pic:spPr>
                </pic:pic>
              </a:graphicData>
            </a:graphic>
          </wp:inline>
        </w:drawing>
      </w:r>
    </w:p>
    <w:p w:rsidR="00E215F3" w:rsidRDefault="00E215F3">
      <w:pPr>
        <w:spacing w:after="0"/>
      </w:pPr>
    </w:p>
    <w:p w:rsidR="00E215F3" w:rsidRDefault="00E215F3">
      <w:pPr>
        <w:spacing w:after="0"/>
      </w:pPr>
    </w:p>
    <w:p w:rsidR="00E215F3" w:rsidRDefault="000E3F48">
      <w:pPr>
        <w:spacing w:after="0"/>
        <w:jc w:val="center"/>
        <w:rPr>
          <w:b/>
        </w:rPr>
      </w:pPr>
      <w:r>
        <w:rPr>
          <w:b/>
        </w:rPr>
        <w:t>Making Fundraising Work: A Guide for Small School Development in a Pandemic</w:t>
      </w:r>
    </w:p>
    <w:p w:rsidR="00E215F3" w:rsidRDefault="00E215F3">
      <w:pPr>
        <w:spacing w:after="0"/>
        <w:jc w:val="center"/>
        <w:rPr>
          <w:highlight w:val="white"/>
        </w:rPr>
      </w:pPr>
    </w:p>
    <w:p w:rsidR="00E215F3" w:rsidRDefault="000E3F48">
      <w:pPr>
        <w:spacing w:after="0"/>
        <w:jc w:val="center"/>
        <w:rPr>
          <w:highlight w:val="white"/>
        </w:rPr>
      </w:pPr>
      <w:r>
        <w:rPr>
          <w:highlight w:val="white"/>
        </w:rPr>
        <w:t>For additional support, reach out to Traci Stratford, tracis@prizmah.org</w:t>
      </w:r>
    </w:p>
    <w:p w:rsidR="00E215F3" w:rsidRDefault="00E215F3">
      <w:pPr>
        <w:spacing w:after="0"/>
      </w:pPr>
    </w:p>
    <w:p w:rsidR="00E215F3" w:rsidRDefault="000E3F48">
      <w:pPr>
        <w:spacing w:after="0"/>
        <w:rPr>
          <w:b/>
          <w:sz w:val="28"/>
          <w:szCs w:val="28"/>
        </w:rPr>
      </w:pPr>
      <w:r>
        <w:rPr>
          <w:b/>
          <w:sz w:val="28"/>
          <w:szCs w:val="28"/>
        </w:rPr>
        <w:t xml:space="preserve">Welcome and Introduction </w:t>
      </w:r>
    </w:p>
    <w:p w:rsidR="00E215F3" w:rsidRDefault="000E3F48">
      <w:pPr>
        <w:numPr>
          <w:ilvl w:val="0"/>
          <w:numId w:val="2"/>
        </w:numPr>
        <w:pBdr>
          <w:top w:val="nil"/>
          <w:left w:val="nil"/>
          <w:bottom w:val="nil"/>
          <w:right w:val="nil"/>
          <w:between w:val="nil"/>
        </w:pBdr>
        <w:spacing w:after="0"/>
        <w:rPr>
          <w:color w:val="000000"/>
        </w:rPr>
      </w:pPr>
      <w:r>
        <w:rPr>
          <w:color w:val="000000"/>
        </w:rPr>
        <w:t>We’re hearing schools budgeting for anywhere from 15-30% less fundraising revenue this year.  </w:t>
      </w:r>
    </w:p>
    <w:p w:rsidR="00E215F3" w:rsidRDefault="000E3F48">
      <w:pPr>
        <w:numPr>
          <w:ilvl w:val="0"/>
          <w:numId w:val="2"/>
        </w:numPr>
        <w:pBdr>
          <w:top w:val="nil"/>
          <w:left w:val="nil"/>
          <w:bottom w:val="nil"/>
          <w:right w:val="nil"/>
          <w:between w:val="nil"/>
        </w:pBdr>
        <w:spacing w:after="0"/>
        <w:rPr>
          <w:color w:val="000000"/>
        </w:rPr>
      </w:pPr>
      <w:r>
        <w:rPr>
          <w:i/>
          <w:color w:val="000000"/>
        </w:rPr>
        <w:t xml:space="preserve"> </w:t>
      </w:r>
      <w:hyperlink r:id="rId9">
        <w:r>
          <w:rPr>
            <w:color w:val="0000FF"/>
            <w:u w:val="single"/>
          </w:rPr>
          <w:t>https://prizmah.org/knowledge/resource/fall-2020-scenario-planning-survey-report</w:t>
        </w:r>
      </w:hyperlink>
    </w:p>
    <w:p w:rsidR="00E215F3" w:rsidRDefault="000E3F48">
      <w:pPr>
        <w:numPr>
          <w:ilvl w:val="0"/>
          <w:numId w:val="2"/>
        </w:numPr>
        <w:pBdr>
          <w:top w:val="nil"/>
          <w:left w:val="nil"/>
          <w:bottom w:val="nil"/>
          <w:right w:val="nil"/>
          <w:between w:val="nil"/>
        </w:pBdr>
        <w:spacing w:after="0"/>
        <w:rPr>
          <w:color w:val="000000"/>
        </w:rPr>
      </w:pPr>
      <w:r>
        <w:rPr>
          <w:color w:val="000000"/>
        </w:rPr>
        <w:t>How are people approaching this: Major donors will step up, lower donors might decline</w:t>
      </w:r>
    </w:p>
    <w:p w:rsidR="00E215F3" w:rsidRDefault="000E3F48">
      <w:pPr>
        <w:numPr>
          <w:ilvl w:val="0"/>
          <w:numId w:val="2"/>
        </w:numPr>
        <w:pBdr>
          <w:top w:val="nil"/>
          <w:left w:val="nil"/>
          <w:bottom w:val="nil"/>
          <w:right w:val="nil"/>
          <w:between w:val="nil"/>
        </w:pBdr>
        <w:spacing w:after="0"/>
        <w:rPr>
          <w:color w:val="000000"/>
        </w:rPr>
      </w:pPr>
      <w:r>
        <w:rPr>
          <w:color w:val="000000"/>
        </w:rPr>
        <w:t xml:space="preserve">Take a realistic look at your individual fundraising. </w:t>
      </w:r>
      <w:r>
        <w:t xml:space="preserve"> Don;t just make  up a number to fill a gap; be realistic; look at your donors and and make a plan</w:t>
      </w:r>
    </w:p>
    <w:p w:rsidR="00E215F3" w:rsidRDefault="00E215F3">
      <w:pPr>
        <w:spacing w:after="0"/>
      </w:pPr>
    </w:p>
    <w:p w:rsidR="00E215F3" w:rsidRDefault="000E3F48">
      <w:pPr>
        <w:spacing w:after="0"/>
        <w:rPr>
          <w:b/>
          <w:sz w:val="28"/>
          <w:szCs w:val="28"/>
        </w:rPr>
      </w:pPr>
      <w:r>
        <w:rPr>
          <w:b/>
          <w:sz w:val="28"/>
          <w:szCs w:val="28"/>
        </w:rPr>
        <w:t>Remote Relationships</w:t>
      </w:r>
    </w:p>
    <w:p w:rsidR="00E215F3" w:rsidRDefault="000E3F48">
      <w:pPr>
        <w:numPr>
          <w:ilvl w:val="0"/>
          <w:numId w:val="3"/>
        </w:numPr>
        <w:pBdr>
          <w:top w:val="nil"/>
          <w:left w:val="nil"/>
          <w:bottom w:val="nil"/>
          <w:right w:val="nil"/>
          <w:between w:val="nil"/>
        </w:pBdr>
        <w:spacing w:after="0"/>
        <w:rPr>
          <w:color w:val="000000"/>
        </w:rPr>
      </w:pPr>
      <w:r>
        <w:rPr>
          <w:color w:val="000000"/>
        </w:rPr>
        <w:t>Relationships are the key to maintaining and growing your fundraising –in all things. With major donors, funders, your families, the greater community</w:t>
      </w:r>
    </w:p>
    <w:p w:rsidR="00E215F3" w:rsidRDefault="000E3F48">
      <w:pPr>
        <w:numPr>
          <w:ilvl w:val="0"/>
          <w:numId w:val="3"/>
        </w:numPr>
        <w:pBdr>
          <w:top w:val="nil"/>
          <w:left w:val="nil"/>
          <w:bottom w:val="nil"/>
          <w:right w:val="nil"/>
          <w:between w:val="nil"/>
        </w:pBdr>
        <w:spacing w:after="0"/>
        <w:rPr>
          <w:color w:val="000000"/>
        </w:rPr>
      </w:pPr>
      <w:r>
        <w:rPr>
          <w:color w:val="000000"/>
        </w:rPr>
        <w:t xml:space="preserve">Check in regularly; if it has been two month </w:t>
      </w:r>
      <w:r>
        <w:t>reach out again; go deer from the first tier donors; set a goal of 5 more calls each week and reach out to have others in the school make calls.</w:t>
      </w:r>
    </w:p>
    <w:p w:rsidR="00E215F3" w:rsidRDefault="000E3F48">
      <w:pPr>
        <w:numPr>
          <w:ilvl w:val="0"/>
          <w:numId w:val="3"/>
        </w:numPr>
        <w:pBdr>
          <w:top w:val="nil"/>
          <w:left w:val="nil"/>
          <w:bottom w:val="nil"/>
          <w:right w:val="nil"/>
          <w:between w:val="nil"/>
        </w:pBdr>
        <w:spacing w:after="0"/>
        <w:rPr>
          <w:color w:val="000000"/>
        </w:rPr>
      </w:pPr>
      <w:r>
        <w:rPr>
          <w:color w:val="000000"/>
        </w:rPr>
        <w:t xml:space="preserve">Add personal touches; drop off </w:t>
      </w:r>
      <w:r>
        <w:t xml:space="preserve">handmade notes with a coffee pouch; </w:t>
      </w:r>
    </w:p>
    <w:p w:rsidR="00E215F3" w:rsidRDefault="000E3F48">
      <w:pPr>
        <w:numPr>
          <w:ilvl w:val="0"/>
          <w:numId w:val="3"/>
        </w:numPr>
        <w:pBdr>
          <w:top w:val="nil"/>
          <w:left w:val="nil"/>
          <w:bottom w:val="nil"/>
          <w:right w:val="nil"/>
          <w:between w:val="nil"/>
        </w:pBdr>
        <w:spacing w:after="0"/>
        <w:rPr>
          <w:color w:val="000000"/>
        </w:rPr>
      </w:pPr>
      <w:r>
        <w:rPr>
          <w:color w:val="000000"/>
        </w:rPr>
        <w:t xml:space="preserve">Be responsive and transparent; what communications are </w:t>
      </w:r>
      <w:r>
        <w:t>donors receiving; how are they being included in school activities?</w:t>
      </w:r>
    </w:p>
    <w:p w:rsidR="00E215F3" w:rsidRDefault="000E3F48">
      <w:pPr>
        <w:numPr>
          <w:ilvl w:val="0"/>
          <w:numId w:val="3"/>
        </w:numPr>
        <w:pBdr>
          <w:top w:val="nil"/>
          <w:left w:val="nil"/>
          <w:bottom w:val="nil"/>
          <w:right w:val="nil"/>
          <w:between w:val="nil"/>
        </w:pBdr>
        <w:spacing w:after="0"/>
        <w:rPr>
          <w:color w:val="000000"/>
        </w:rPr>
      </w:pPr>
      <w:r>
        <w:rPr>
          <w:color w:val="000000"/>
        </w:rPr>
        <w:t xml:space="preserve">We’re all going through a </w:t>
      </w:r>
      <w:r>
        <w:rPr>
          <w:b/>
          <w:color w:val="000000"/>
        </w:rPr>
        <w:t>shared trauma</w:t>
      </w:r>
      <w:r>
        <w:rPr>
          <w:color w:val="000000"/>
        </w:rPr>
        <w:t xml:space="preserve">, and when you go through a shared experience, it bonds you together more. So share your trauma and be so transparent in how you’re working to overcome it. Ask for advice, feedback-- show some vulnerability we are </w:t>
      </w:r>
      <w:r>
        <w:rPr>
          <w:i/>
          <w:color w:val="000000"/>
        </w:rPr>
        <w:t xml:space="preserve">all </w:t>
      </w:r>
      <w:r>
        <w:rPr>
          <w:color w:val="000000"/>
        </w:rPr>
        <w:t>struggling, there’s no need to hide it. </w:t>
      </w:r>
    </w:p>
    <w:p w:rsidR="00E215F3" w:rsidRDefault="000E3F48">
      <w:pPr>
        <w:numPr>
          <w:ilvl w:val="0"/>
          <w:numId w:val="3"/>
        </w:numPr>
        <w:pBdr>
          <w:top w:val="nil"/>
          <w:left w:val="nil"/>
          <w:bottom w:val="nil"/>
          <w:right w:val="nil"/>
          <w:between w:val="nil"/>
        </w:pBdr>
        <w:spacing w:after="0"/>
        <w:rPr>
          <w:color w:val="000000"/>
        </w:rPr>
      </w:pPr>
      <w:r>
        <w:rPr>
          <w:color w:val="000000"/>
        </w:rPr>
        <w:t>Your board needs to be on board with fundraising! Tip toe time is OVER.</w:t>
      </w:r>
    </w:p>
    <w:p w:rsidR="00E215F3" w:rsidRDefault="000E3F48">
      <w:pPr>
        <w:numPr>
          <w:ilvl w:val="0"/>
          <w:numId w:val="3"/>
        </w:numPr>
        <w:pBdr>
          <w:top w:val="nil"/>
          <w:left w:val="nil"/>
          <w:bottom w:val="nil"/>
          <w:right w:val="nil"/>
          <w:between w:val="nil"/>
        </w:pBdr>
        <w:spacing w:after="0"/>
        <w:rPr>
          <w:color w:val="000000"/>
        </w:rPr>
      </w:pPr>
      <w:r>
        <w:rPr>
          <w:color w:val="000000"/>
        </w:rPr>
        <w:t>Your head of school needs to be committed to fundraising.</w:t>
      </w:r>
    </w:p>
    <w:p w:rsidR="00E215F3" w:rsidRDefault="000E3F48">
      <w:pPr>
        <w:numPr>
          <w:ilvl w:val="0"/>
          <w:numId w:val="3"/>
        </w:numPr>
        <w:pBdr>
          <w:top w:val="nil"/>
          <w:left w:val="nil"/>
          <w:bottom w:val="nil"/>
          <w:right w:val="nil"/>
          <w:between w:val="nil"/>
        </w:pBdr>
        <w:spacing w:after="0"/>
        <w:rPr>
          <w:color w:val="000000"/>
        </w:rPr>
      </w:pPr>
      <w:r>
        <w:rPr>
          <w:color w:val="000000"/>
        </w:rPr>
        <w:t>Don’t get out of line with donors</w:t>
      </w:r>
    </w:p>
    <w:p w:rsidR="00E215F3" w:rsidRDefault="00E215F3">
      <w:pPr>
        <w:spacing w:after="0"/>
      </w:pPr>
    </w:p>
    <w:p w:rsidR="00E215F3" w:rsidRDefault="000E3F48">
      <w:pPr>
        <w:spacing w:after="0"/>
        <w:rPr>
          <w:b/>
          <w:sz w:val="28"/>
          <w:szCs w:val="28"/>
        </w:rPr>
      </w:pPr>
      <w:r>
        <w:rPr>
          <w:b/>
          <w:sz w:val="28"/>
          <w:szCs w:val="28"/>
        </w:rPr>
        <w:t>Remote Relationships: Messaging</w:t>
      </w:r>
    </w:p>
    <w:p w:rsidR="00E215F3" w:rsidRDefault="000E3F48">
      <w:pPr>
        <w:numPr>
          <w:ilvl w:val="0"/>
          <w:numId w:val="4"/>
        </w:numPr>
        <w:pBdr>
          <w:top w:val="nil"/>
          <w:left w:val="nil"/>
          <w:bottom w:val="nil"/>
          <w:right w:val="nil"/>
          <w:between w:val="nil"/>
        </w:pBdr>
        <w:spacing w:after="0"/>
        <w:rPr>
          <w:color w:val="000000"/>
        </w:rPr>
      </w:pPr>
      <w:r>
        <w:rPr>
          <w:color w:val="000000"/>
        </w:rPr>
        <w:t>Talk about your quick pivot</w:t>
      </w:r>
    </w:p>
    <w:p w:rsidR="00E215F3" w:rsidRDefault="000E3F48">
      <w:pPr>
        <w:numPr>
          <w:ilvl w:val="1"/>
          <w:numId w:val="4"/>
        </w:numPr>
        <w:pBdr>
          <w:top w:val="nil"/>
          <w:left w:val="nil"/>
          <w:bottom w:val="nil"/>
          <w:right w:val="nil"/>
          <w:between w:val="nil"/>
        </w:pBdr>
        <w:spacing w:after="0"/>
        <w:rPr>
          <w:color w:val="000000"/>
        </w:rPr>
      </w:pPr>
      <w:r>
        <w:rPr>
          <w:color w:val="000000"/>
        </w:rPr>
        <w:t>Own how proud you are that you got on line so quickly</w:t>
      </w:r>
    </w:p>
    <w:p w:rsidR="00E215F3" w:rsidRDefault="000E3F48">
      <w:pPr>
        <w:numPr>
          <w:ilvl w:val="1"/>
          <w:numId w:val="4"/>
        </w:numPr>
        <w:pBdr>
          <w:top w:val="nil"/>
          <w:left w:val="nil"/>
          <w:bottom w:val="nil"/>
          <w:right w:val="nil"/>
          <w:between w:val="nil"/>
        </w:pBdr>
        <w:spacing w:after="0"/>
        <w:rPr>
          <w:color w:val="000000"/>
        </w:rPr>
      </w:pPr>
      <w:r>
        <w:rPr>
          <w:color w:val="000000"/>
        </w:rPr>
        <w:t>Own that you’re iterating all the time</w:t>
      </w:r>
    </w:p>
    <w:p w:rsidR="00E215F3" w:rsidRDefault="000E3F48">
      <w:pPr>
        <w:numPr>
          <w:ilvl w:val="1"/>
          <w:numId w:val="4"/>
        </w:numPr>
        <w:pBdr>
          <w:top w:val="nil"/>
          <w:left w:val="nil"/>
          <w:bottom w:val="nil"/>
          <w:right w:val="nil"/>
          <w:between w:val="nil"/>
        </w:pBdr>
        <w:spacing w:after="0"/>
        <w:rPr>
          <w:color w:val="000000"/>
        </w:rPr>
      </w:pPr>
      <w:r>
        <w:rPr>
          <w:color w:val="000000"/>
        </w:rPr>
        <w:t>Check your messaging; be careful of langua</w:t>
      </w:r>
      <w:r>
        <w:t xml:space="preserve">ge </w:t>
      </w:r>
    </w:p>
    <w:p w:rsidR="00E215F3" w:rsidRDefault="000E3F48">
      <w:pPr>
        <w:numPr>
          <w:ilvl w:val="1"/>
          <w:numId w:val="4"/>
        </w:numPr>
        <w:pBdr>
          <w:top w:val="nil"/>
          <w:left w:val="nil"/>
          <w:bottom w:val="nil"/>
          <w:right w:val="nil"/>
          <w:between w:val="nil"/>
        </w:pBdr>
        <w:spacing w:after="0"/>
        <w:rPr>
          <w:color w:val="000000"/>
        </w:rPr>
      </w:pPr>
      <w:r>
        <w:rPr>
          <w:color w:val="000000"/>
        </w:rPr>
        <w:t>Share what you’ve been doing especially an</w:t>
      </w:r>
      <w:r>
        <w:t xml:space="preserve">y community outreach you have done;  parents and children learning together; </w:t>
      </w:r>
    </w:p>
    <w:p w:rsidR="00E215F3" w:rsidRDefault="000E3F48">
      <w:pPr>
        <w:numPr>
          <w:ilvl w:val="0"/>
          <w:numId w:val="4"/>
        </w:numPr>
        <w:pBdr>
          <w:top w:val="nil"/>
          <w:left w:val="nil"/>
          <w:bottom w:val="nil"/>
          <w:right w:val="nil"/>
          <w:between w:val="nil"/>
        </w:pBdr>
        <w:spacing w:after="0"/>
        <w:rPr>
          <w:color w:val="000000"/>
        </w:rPr>
      </w:pPr>
      <w:r>
        <w:rPr>
          <w:color w:val="000000"/>
        </w:rPr>
        <w:t>From Pivot to dollars</w:t>
      </w:r>
    </w:p>
    <w:p w:rsidR="00E215F3" w:rsidRDefault="000E3F48">
      <w:pPr>
        <w:numPr>
          <w:ilvl w:val="1"/>
          <w:numId w:val="4"/>
        </w:numPr>
        <w:pBdr>
          <w:top w:val="nil"/>
          <w:left w:val="nil"/>
          <w:bottom w:val="nil"/>
          <w:right w:val="nil"/>
          <w:between w:val="nil"/>
        </w:pBdr>
        <w:spacing w:after="0"/>
        <w:rPr>
          <w:color w:val="000000"/>
        </w:rPr>
      </w:pPr>
      <w:r>
        <w:rPr>
          <w:color w:val="000000"/>
        </w:rPr>
        <w:t xml:space="preserve">Transparency; tracking what will impact the budget; be vulnerable. </w:t>
      </w:r>
    </w:p>
    <w:p w:rsidR="00E215F3" w:rsidRDefault="000E3F48">
      <w:pPr>
        <w:numPr>
          <w:ilvl w:val="1"/>
          <w:numId w:val="4"/>
        </w:numPr>
        <w:pBdr>
          <w:top w:val="nil"/>
          <w:left w:val="nil"/>
          <w:bottom w:val="nil"/>
          <w:right w:val="nil"/>
          <w:between w:val="nil"/>
        </w:pBdr>
        <w:spacing w:after="0"/>
        <w:rPr>
          <w:color w:val="000000"/>
        </w:rPr>
      </w:pPr>
      <w:r>
        <w:rPr>
          <w:color w:val="000000"/>
        </w:rPr>
        <w:t>Emphasize the essential services your providing</w:t>
      </w:r>
    </w:p>
    <w:p w:rsidR="00E215F3" w:rsidRDefault="000E3F48">
      <w:pPr>
        <w:numPr>
          <w:ilvl w:val="1"/>
          <w:numId w:val="4"/>
        </w:numPr>
        <w:pBdr>
          <w:top w:val="nil"/>
          <w:left w:val="nil"/>
          <w:bottom w:val="nil"/>
          <w:right w:val="nil"/>
          <w:between w:val="nil"/>
        </w:pBdr>
        <w:spacing w:after="0"/>
        <w:rPr>
          <w:color w:val="000000"/>
        </w:rPr>
      </w:pPr>
      <w:r>
        <w:rPr>
          <w:color w:val="000000"/>
        </w:rPr>
        <w:lastRenderedPageBreak/>
        <w:t>Be proactive</w:t>
      </w:r>
    </w:p>
    <w:p w:rsidR="00E215F3" w:rsidRDefault="000E3F48">
      <w:pPr>
        <w:numPr>
          <w:ilvl w:val="0"/>
          <w:numId w:val="4"/>
        </w:numPr>
        <w:pBdr>
          <w:top w:val="nil"/>
          <w:left w:val="nil"/>
          <w:bottom w:val="nil"/>
          <w:right w:val="nil"/>
          <w:between w:val="nil"/>
        </w:pBdr>
        <w:spacing w:after="0"/>
        <w:rPr>
          <w:color w:val="000000"/>
        </w:rPr>
      </w:pPr>
      <w:r>
        <w:rPr>
          <w:color w:val="000000"/>
        </w:rPr>
        <w:t>How do I message that we still need to raise money even though we received a PPP loan?</w:t>
      </w:r>
    </w:p>
    <w:p w:rsidR="00E215F3" w:rsidRDefault="000E3F48">
      <w:pPr>
        <w:numPr>
          <w:ilvl w:val="1"/>
          <w:numId w:val="4"/>
        </w:numPr>
        <w:pBdr>
          <w:top w:val="nil"/>
          <w:left w:val="nil"/>
          <w:bottom w:val="nil"/>
          <w:right w:val="nil"/>
          <w:between w:val="nil"/>
        </w:pBdr>
        <w:spacing w:after="0"/>
        <w:rPr>
          <w:color w:val="000000"/>
        </w:rPr>
      </w:pPr>
      <w:r>
        <w:rPr>
          <w:color w:val="000000"/>
        </w:rPr>
        <w:t>Should we talk about it? YES let’s be transparent! (The Paycheck Protection Program is a loan designed to provide a direct incentive for small businesses to keep their workers on the payroll.--loan is time bound, specifically for payroll (salaries). Payroll includes: salaries, wages, etc. employee benefits, state and local taxes on compensation)</w:t>
      </w:r>
    </w:p>
    <w:p w:rsidR="00E215F3" w:rsidRDefault="000E3F48">
      <w:pPr>
        <w:numPr>
          <w:ilvl w:val="1"/>
          <w:numId w:val="4"/>
        </w:numPr>
        <w:pBdr>
          <w:top w:val="nil"/>
          <w:left w:val="nil"/>
          <w:bottom w:val="nil"/>
          <w:right w:val="nil"/>
          <w:between w:val="nil"/>
        </w:pBdr>
        <w:spacing w:after="0"/>
        <w:rPr>
          <w:b/>
          <w:color w:val="000000"/>
        </w:rPr>
      </w:pPr>
      <w:r>
        <w:rPr>
          <w:color w:val="000000"/>
        </w:rPr>
        <w:t>There will be many added expenses beyond payroll</w:t>
      </w:r>
      <w:r>
        <w:rPr>
          <w:b/>
          <w:color w:val="000000"/>
        </w:rPr>
        <w:t>. It may benefit you to have a few buckets to encourage people to give to: PD (especially if we’re going digital), scholarship/tuition, strategic school planning ; for Je</w:t>
      </w:r>
      <w:r>
        <w:rPr>
          <w:b/>
        </w:rPr>
        <w:t>wish communal professionals who may have lost their jobs</w:t>
      </w:r>
    </w:p>
    <w:p w:rsidR="00E215F3" w:rsidRDefault="000E3F48">
      <w:pPr>
        <w:numPr>
          <w:ilvl w:val="1"/>
          <w:numId w:val="4"/>
        </w:numPr>
        <w:pBdr>
          <w:top w:val="nil"/>
          <w:left w:val="nil"/>
          <w:bottom w:val="nil"/>
          <w:right w:val="nil"/>
          <w:between w:val="nil"/>
        </w:pBdr>
        <w:spacing w:after="0"/>
        <w:rPr>
          <w:color w:val="000000"/>
        </w:rPr>
      </w:pPr>
      <w:r>
        <w:rPr>
          <w:color w:val="000000"/>
        </w:rPr>
        <w:t>It was a temporary fix for a specific problem that is now coming to an end (ending soon); they are also tired o</w:t>
      </w:r>
      <w:r>
        <w:t xml:space="preserve">f Zoom so just acknowledge it; people are accepting of change right now; move past your hesitation and be bold in your asks. Know your donor well enough for this ask; know they are able </w:t>
      </w:r>
    </w:p>
    <w:p w:rsidR="00E215F3" w:rsidRDefault="00E215F3">
      <w:pPr>
        <w:spacing w:after="0"/>
      </w:pPr>
    </w:p>
    <w:p w:rsidR="00E215F3" w:rsidRDefault="000E3F48">
      <w:pPr>
        <w:spacing w:after="0"/>
      </w:pPr>
      <w:r>
        <w:rPr>
          <w:b/>
          <w:sz w:val="28"/>
          <w:szCs w:val="28"/>
        </w:rPr>
        <w:t>Major Donors</w:t>
      </w:r>
    </w:p>
    <w:p w:rsidR="00E215F3" w:rsidRDefault="000E3F48">
      <w:pPr>
        <w:numPr>
          <w:ilvl w:val="0"/>
          <w:numId w:val="5"/>
        </w:numPr>
        <w:pBdr>
          <w:top w:val="nil"/>
          <w:left w:val="nil"/>
          <w:bottom w:val="nil"/>
          <w:right w:val="nil"/>
          <w:between w:val="nil"/>
        </w:pBdr>
        <w:spacing w:after="0"/>
        <w:rPr>
          <w:color w:val="000000"/>
        </w:rPr>
      </w:pPr>
      <w:r>
        <w:rPr>
          <w:color w:val="000000"/>
        </w:rPr>
        <w:t>Cultivate your major donors (whether that’s $1,800 or $18,000 donors) as if they were 6 figure donors.</w:t>
      </w:r>
    </w:p>
    <w:p w:rsidR="00E215F3" w:rsidRDefault="000E3F48">
      <w:pPr>
        <w:numPr>
          <w:ilvl w:val="0"/>
          <w:numId w:val="5"/>
        </w:numPr>
        <w:pBdr>
          <w:top w:val="nil"/>
          <w:left w:val="nil"/>
          <w:bottom w:val="nil"/>
          <w:right w:val="nil"/>
          <w:between w:val="nil"/>
        </w:pBdr>
        <w:spacing w:after="0"/>
        <w:rPr>
          <w:color w:val="000000"/>
        </w:rPr>
      </w:pPr>
      <w:r>
        <w:rPr>
          <w:color w:val="000000"/>
        </w:rPr>
        <w:t xml:space="preserve">Create opportunities to bring major donors into the work; bring them in to the work of the school and the classrooms; send photos of grandchildren to grandparents; can they do </w:t>
      </w:r>
      <w:r>
        <w:t>projects</w:t>
      </w:r>
      <w:r>
        <w:rPr>
          <w:color w:val="000000"/>
        </w:rPr>
        <w:t xml:space="preserve"> together?</w:t>
      </w:r>
    </w:p>
    <w:p w:rsidR="00E215F3" w:rsidRDefault="000E3F48">
      <w:pPr>
        <w:numPr>
          <w:ilvl w:val="0"/>
          <w:numId w:val="5"/>
        </w:numPr>
        <w:pBdr>
          <w:top w:val="nil"/>
          <w:left w:val="nil"/>
          <w:bottom w:val="nil"/>
          <w:right w:val="nil"/>
          <w:between w:val="nil"/>
        </w:pBdr>
        <w:spacing w:after="0"/>
        <w:rPr>
          <w:color w:val="000000"/>
        </w:rPr>
      </w:pPr>
      <w:r>
        <w:rPr>
          <w:color w:val="000000"/>
        </w:rPr>
        <w:t>Acknowledge that this is new</w:t>
      </w:r>
    </w:p>
    <w:p w:rsidR="00E215F3" w:rsidRDefault="000E3F48">
      <w:pPr>
        <w:numPr>
          <w:ilvl w:val="0"/>
          <w:numId w:val="5"/>
        </w:numPr>
        <w:pBdr>
          <w:top w:val="nil"/>
          <w:left w:val="nil"/>
          <w:bottom w:val="nil"/>
          <w:right w:val="nil"/>
          <w:between w:val="nil"/>
        </w:pBdr>
        <w:spacing w:after="0"/>
        <w:rPr>
          <w:color w:val="000000"/>
        </w:rPr>
      </w:pPr>
      <w:r>
        <w:rPr>
          <w:color w:val="000000"/>
        </w:rPr>
        <w:t xml:space="preserve">Don’t be afraid to ask right now; and thank </w:t>
      </w:r>
      <w:r>
        <w:t>them; 7 times is a normal cycle of thanking donors and stewardship</w:t>
      </w:r>
    </w:p>
    <w:p w:rsidR="00E215F3" w:rsidRDefault="000E3F48">
      <w:pPr>
        <w:numPr>
          <w:ilvl w:val="0"/>
          <w:numId w:val="5"/>
        </w:numPr>
        <w:pBdr>
          <w:top w:val="nil"/>
          <w:left w:val="nil"/>
          <w:bottom w:val="nil"/>
          <w:right w:val="nil"/>
          <w:between w:val="nil"/>
        </w:pBdr>
        <w:spacing w:after="0"/>
        <w:rPr>
          <w:color w:val="000000"/>
        </w:rPr>
      </w:pPr>
      <w:r>
        <w:rPr>
          <w:color w:val="000000"/>
        </w:rPr>
        <w:t>Do your research</w:t>
      </w:r>
    </w:p>
    <w:p w:rsidR="00E215F3" w:rsidRDefault="00E215F3">
      <w:pPr>
        <w:spacing w:after="0"/>
      </w:pPr>
    </w:p>
    <w:p w:rsidR="00E215F3" w:rsidRDefault="000E3F48">
      <w:pPr>
        <w:spacing w:after="0"/>
        <w:rPr>
          <w:b/>
          <w:sz w:val="28"/>
          <w:szCs w:val="28"/>
        </w:rPr>
      </w:pPr>
      <w:r>
        <w:rPr>
          <w:b/>
          <w:sz w:val="28"/>
          <w:szCs w:val="28"/>
        </w:rPr>
        <w:t>PAUSE FOR QUESTIONS</w:t>
      </w:r>
    </w:p>
    <w:p w:rsidR="00E215F3" w:rsidRDefault="00E215F3">
      <w:pPr>
        <w:spacing w:after="0"/>
        <w:rPr>
          <w:b/>
          <w:sz w:val="28"/>
          <w:szCs w:val="28"/>
        </w:rPr>
      </w:pPr>
    </w:p>
    <w:p w:rsidR="00E215F3" w:rsidRDefault="000E3F48">
      <w:pPr>
        <w:spacing w:after="0"/>
      </w:pPr>
      <w:r>
        <w:rPr>
          <w:b/>
          <w:sz w:val="28"/>
          <w:szCs w:val="28"/>
        </w:rPr>
        <w:t>Emergency Campaigns</w:t>
      </w:r>
    </w:p>
    <w:p w:rsidR="00E215F3" w:rsidRDefault="000E3F48">
      <w:pPr>
        <w:numPr>
          <w:ilvl w:val="0"/>
          <w:numId w:val="6"/>
        </w:numPr>
        <w:pBdr>
          <w:top w:val="nil"/>
          <w:left w:val="nil"/>
          <w:bottom w:val="nil"/>
          <w:right w:val="nil"/>
          <w:between w:val="nil"/>
        </w:pBdr>
        <w:spacing w:after="0"/>
        <w:rPr>
          <w:color w:val="000000"/>
        </w:rPr>
      </w:pPr>
      <w:r>
        <w:rPr>
          <w:color w:val="000000"/>
        </w:rPr>
        <w:t>There are generally two ways to go about emergency campaigns- a private (silent) campaign or a public campaign.</w:t>
      </w:r>
    </w:p>
    <w:p w:rsidR="00E215F3" w:rsidRDefault="000E3F48">
      <w:pPr>
        <w:numPr>
          <w:ilvl w:val="0"/>
          <w:numId w:val="6"/>
        </w:numPr>
        <w:pBdr>
          <w:top w:val="nil"/>
          <w:left w:val="nil"/>
          <w:bottom w:val="nil"/>
          <w:right w:val="nil"/>
          <w:between w:val="nil"/>
        </w:pBdr>
        <w:spacing w:after="0"/>
        <w:rPr>
          <w:color w:val="000000"/>
        </w:rPr>
      </w:pPr>
      <w:r>
        <w:rPr>
          <w:color w:val="000000"/>
        </w:rPr>
        <w:t xml:space="preserve">For both a silent and public campaign:  </w:t>
      </w:r>
    </w:p>
    <w:p w:rsidR="00E215F3" w:rsidRDefault="000E3F48">
      <w:pPr>
        <w:numPr>
          <w:ilvl w:val="1"/>
          <w:numId w:val="6"/>
        </w:numPr>
        <w:pBdr>
          <w:top w:val="nil"/>
          <w:left w:val="nil"/>
          <w:bottom w:val="nil"/>
          <w:right w:val="nil"/>
          <w:between w:val="nil"/>
        </w:pBdr>
        <w:spacing w:after="0"/>
        <w:rPr>
          <w:color w:val="000000"/>
        </w:rPr>
      </w:pPr>
      <w:r>
        <w:rPr>
          <w:color w:val="000000"/>
        </w:rPr>
        <w:t>Have clear target goals</w:t>
      </w:r>
    </w:p>
    <w:p w:rsidR="00E215F3" w:rsidRDefault="000E3F48">
      <w:pPr>
        <w:numPr>
          <w:ilvl w:val="1"/>
          <w:numId w:val="6"/>
        </w:numPr>
        <w:pBdr>
          <w:top w:val="nil"/>
          <w:left w:val="nil"/>
          <w:bottom w:val="nil"/>
          <w:right w:val="nil"/>
          <w:between w:val="nil"/>
        </w:pBdr>
        <w:spacing w:after="0"/>
        <w:rPr>
          <w:color w:val="000000"/>
        </w:rPr>
      </w:pPr>
      <w:r>
        <w:rPr>
          <w:color w:val="000000"/>
        </w:rPr>
        <w:t>Know what your anticipated needs will are going to be</w:t>
      </w:r>
    </w:p>
    <w:p w:rsidR="00E215F3" w:rsidRDefault="000E3F48">
      <w:pPr>
        <w:numPr>
          <w:ilvl w:val="1"/>
          <w:numId w:val="6"/>
        </w:numPr>
        <w:pBdr>
          <w:top w:val="nil"/>
          <w:left w:val="nil"/>
          <w:bottom w:val="nil"/>
          <w:right w:val="nil"/>
          <w:between w:val="nil"/>
        </w:pBdr>
        <w:spacing w:after="0"/>
        <w:rPr>
          <w:color w:val="000000"/>
        </w:rPr>
      </w:pPr>
      <w:r>
        <w:rPr>
          <w:color w:val="000000"/>
        </w:rPr>
        <w:t xml:space="preserve">Develop clarity around the use of the funds. This is not an endowment, it’s a spend down campaign with the intention of using it for a purpose and it’s done when it’s gone </w:t>
      </w:r>
    </w:p>
    <w:p w:rsidR="00E215F3" w:rsidRDefault="000E3F48">
      <w:pPr>
        <w:numPr>
          <w:ilvl w:val="0"/>
          <w:numId w:val="6"/>
        </w:numPr>
        <w:pBdr>
          <w:top w:val="nil"/>
          <w:left w:val="nil"/>
          <w:bottom w:val="nil"/>
          <w:right w:val="nil"/>
          <w:between w:val="nil"/>
        </w:pBdr>
        <w:spacing w:after="0"/>
        <w:rPr>
          <w:color w:val="000000"/>
        </w:rPr>
      </w:pPr>
      <w:r>
        <w:rPr>
          <w:color w:val="000000"/>
        </w:rPr>
        <w:t>Silent Campaigns</w:t>
      </w:r>
    </w:p>
    <w:p w:rsidR="00E215F3" w:rsidRDefault="000E3F48">
      <w:pPr>
        <w:numPr>
          <w:ilvl w:val="1"/>
          <w:numId w:val="6"/>
        </w:numPr>
        <w:pBdr>
          <w:top w:val="nil"/>
          <w:left w:val="nil"/>
          <w:bottom w:val="nil"/>
          <w:right w:val="nil"/>
          <w:between w:val="nil"/>
        </w:pBdr>
        <w:spacing w:after="0"/>
        <w:rPr>
          <w:color w:val="000000"/>
        </w:rPr>
      </w:pPr>
      <w:r>
        <w:rPr>
          <w:color w:val="000000"/>
        </w:rPr>
        <w:t>This is about tapping into major donors</w:t>
      </w:r>
    </w:p>
    <w:p w:rsidR="00E215F3" w:rsidRDefault="000E3F48">
      <w:pPr>
        <w:numPr>
          <w:ilvl w:val="1"/>
          <w:numId w:val="6"/>
        </w:numPr>
        <w:pBdr>
          <w:top w:val="nil"/>
          <w:left w:val="nil"/>
          <w:bottom w:val="nil"/>
          <w:right w:val="nil"/>
          <w:between w:val="nil"/>
        </w:pBdr>
        <w:spacing w:after="0"/>
        <w:rPr>
          <w:color w:val="000000"/>
        </w:rPr>
      </w:pPr>
      <w:r>
        <w:rPr>
          <w:color w:val="000000"/>
        </w:rPr>
        <w:t xml:space="preserve">Some schools say they don’t want to “ensue panic” in the community </w:t>
      </w:r>
    </w:p>
    <w:p w:rsidR="00E215F3" w:rsidRDefault="000E3F48">
      <w:pPr>
        <w:numPr>
          <w:ilvl w:val="1"/>
          <w:numId w:val="6"/>
        </w:numPr>
        <w:pBdr>
          <w:top w:val="nil"/>
          <w:left w:val="nil"/>
          <w:bottom w:val="nil"/>
          <w:right w:val="nil"/>
          <w:between w:val="nil"/>
        </w:pBdr>
        <w:spacing w:after="0"/>
        <w:rPr>
          <w:color w:val="000000"/>
        </w:rPr>
      </w:pPr>
      <w:r>
        <w:rPr>
          <w:color w:val="000000"/>
        </w:rPr>
        <w:t>Expectation that those major donors will be able to step up in a significant way and fill the void.</w:t>
      </w:r>
    </w:p>
    <w:p w:rsidR="00E215F3" w:rsidRDefault="000E3F48">
      <w:pPr>
        <w:numPr>
          <w:ilvl w:val="1"/>
          <w:numId w:val="6"/>
        </w:numPr>
        <w:pBdr>
          <w:top w:val="nil"/>
          <w:left w:val="nil"/>
          <w:bottom w:val="nil"/>
          <w:right w:val="nil"/>
          <w:between w:val="nil"/>
        </w:pBdr>
        <w:spacing w:after="0"/>
        <w:rPr>
          <w:color w:val="000000"/>
        </w:rPr>
      </w:pPr>
      <w:r>
        <w:rPr>
          <w:color w:val="000000"/>
        </w:rPr>
        <w:t xml:space="preserve">There’s a faction of the community that now will not feel guilty about the fact that they cannot participate and/or need to request money </w:t>
      </w:r>
    </w:p>
    <w:p w:rsidR="00E215F3" w:rsidRDefault="000E3F48">
      <w:pPr>
        <w:numPr>
          <w:ilvl w:val="0"/>
          <w:numId w:val="6"/>
        </w:numPr>
        <w:pBdr>
          <w:top w:val="nil"/>
          <w:left w:val="nil"/>
          <w:bottom w:val="nil"/>
          <w:right w:val="nil"/>
          <w:between w:val="nil"/>
        </w:pBdr>
        <w:spacing w:after="0"/>
        <w:rPr>
          <w:color w:val="000000"/>
        </w:rPr>
      </w:pPr>
      <w:r>
        <w:rPr>
          <w:color w:val="000000"/>
        </w:rPr>
        <w:t>Public Campaigns</w:t>
      </w:r>
    </w:p>
    <w:p w:rsidR="00E215F3" w:rsidRDefault="000E3F48">
      <w:pPr>
        <w:numPr>
          <w:ilvl w:val="1"/>
          <w:numId w:val="6"/>
        </w:numPr>
        <w:pBdr>
          <w:top w:val="nil"/>
          <w:left w:val="nil"/>
          <w:bottom w:val="nil"/>
          <w:right w:val="nil"/>
          <w:between w:val="nil"/>
        </w:pBdr>
        <w:spacing w:after="0"/>
        <w:rPr>
          <w:color w:val="000000"/>
        </w:rPr>
      </w:pPr>
      <w:r>
        <w:rPr>
          <w:color w:val="000000"/>
        </w:rPr>
        <w:t xml:space="preserve">Think about what the public marketing is going to be, you can’t </w:t>
      </w:r>
      <w:r>
        <w:t>necessarily</w:t>
      </w:r>
      <w:r>
        <w:rPr>
          <w:color w:val="000000"/>
        </w:rPr>
        <w:t xml:space="preserve"> solicit one on one here. There’s a bigger investment required to launch a community wide campaign. They’re much more work – is the ROI worth is?</w:t>
      </w:r>
    </w:p>
    <w:p w:rsidR="00E215F3" w:rsidRDefault="000E3F48">
      <w:pPr>
        <w:numPr>
          <w:ilvl w:val="1"/>
          <w:numId w:val="6"/>
        </w:numPr>
        <w:pBdr>
          <w:top w:val="nil"/>
          <w:left w:val="nil"/>
          <w:bottom w:val="nil"/>
          <w:right w:val="nil"/>
          <w:between w:val="nil"/>
        </w:pBdr>
        <w:spacing w:after="0"/>
        <w:rPr>
          <w:color w:val="000000"/>
        </w:rPr>
      </w:pPr>
      <w:r>
        <w:rPr>
          <w:color w:val="000000"/>
        </w:rPr>
        <w:t xml:space="preserve">You’re not limiting your prospective donor pool; yes, you’ll target major donors to give, but having an open campaign means someone could come in to give that you weren’t expecting. You could also target alumni, grandparents, etc. Customize the marketing to be specific to those constituents of people. </w:t>
      </w:r>
    </w:p>
    <w:p w:rsidR="00E215F3" w:rsidRDefault="000E3F48">
      <w:pPr>
        <w:numPr>
          <w:ilvl w:val="1"/>
          <w:numId w:val="6"/>
        </w:numPr>
        <w:pBdr>
          <w:top w:val="nil"/>
          <w:left w:val="nil"/>
          <w:bottom w:val="nil"/>
          <w:right w:val="nil"/>
          <w:between w:val="nil"/>
        </w:pBdr>
        <w:spacing w:after="0"/>
        <w:rPr>
          <w:color w:val="000000"/>
        </w:rPr>
      </w:pPr>
      <w:r>
        <w:rPr>
          <w:color w:val="000000"/>
        </w:rPr>
        <w:t xml:space="preserve">Make giving super easy –text to give, quick link on the website or via an email.  </w:t>
      </w:r>
    </w:p>
    <w:p w:rsidR="00E215F3" w:rsidRDefault="000E3F48">
      <w:pPr>
        <w:numPr>
          <w:ilvl w:val="1"/>
          <w:numId w:val="6"/>
        </w:numPr>
        <w:pBdr>
          <w:top w:val="nil"/>
          <w:left w:val="nil"/>
          <w:bottom w:val="nil"/>
          <w:right w:val="nil"/>
          <w:between w:val="nil"/>
        </w:pBdr>
        <w:spacing w:after="0"/>
        <w:rPr>
          <w:color w:val="000000"/>
        </w:rPr>
      </w:pPr>
      <w:r>
        <w:rPr>
          <w:color w:val="000000"/>
        </w:rPr>
        <w:t xml:space="preserve">Celebrate publically- share a thermometer, post a donor honor scroll </w:t>
      </w:r>
    </w:p>
    <w:p w:rsidR="00E215F3" w:rsidRDefault="000E3F48">
      <w:pPr>
        <w:numPr>
          <w:ilvl w:val="1"/>
          <w:numId w:val="6"/>
        </w:numPr>
        <w:pBdr>
          <w:top w:val="nil"/>
          <w:left w:val="nil"/>
          <w:bottom w:val="nil"/>
          <w:right w:val="nil"/>
          <w:between w:val="nil"/>
        </w:pBdr>
        <w:spacing w:after="0"/>
        <w:rPr>
          <w:color w:val="000000"/>
        </w:rPr>
      </w:pPr>
      <w:r>
        <w:rPr>
          <w:color w:val="000000"/>
        </w:rPr>
        <w:t xml:space="preserve">Allows for the community to give in appreciation and that visibility can play to your advantage </w:t>
      </w:r>
    </w:p>
    <w:p w:rsidR="00E215F3" w:rsidRDefault="000E3F48">
      <w:pPr>
        <w:numPr>
          <w:ilvl w:val="1"/>
          <w:numId w:val="6"/>
        </w:numPr>
        <w:pBdr>
          <w:top w:val="nil"/>
          <w:left w:val="nil"/>
          <w:bottom w:val="nil"/>
          <w:right w:val="nil"/>
          <w:between w:val="nil"/>
        </w:pBdr>
        <w:rPr>
          <w:color w:val="000000"/>
        </w:rPr>
      </w:pPr>
      <w:r>
        <w:rPr>
          <w:color w:val="000000"/>
        </w:rPr>
        <w:lastRenderedPageBreak/>
        <w:t xml:space="preserve">Even if you do a public campaign, start with a small private campaign and target your major donors. The last thing we want is a major donor who could’ve given $10,000 if asked to see a public campaign and chip in a few hundred. </w:t>
      </w:r>
    </w:p>
    <w:p w:rsidR="00E215F3" w:rsidRDefault="000E3F48">
      <w:pPr>
        <w:rPr>
          <w:b/>
          <w:sz w:val="28"/>
          <w:szCs w:val="28"/>
        </w:rPr>
      </w:pPr>
      <w:r>
        <w:rPr>
          <w:b/>
          <w:sz w:val="28"/>
          <w:szCs w:val="28"/>
        </w:rPr>
        <w:t>Annual Campaign</w:t>
      </w:r>
    </w:p>
    <w:p w:rsidR="00E215F3" w:rsidRDefault="000E3F48">
      <w:pPr>
        <w:numPr>
          <w:ilvl w:val="0"/>
          <w:numId w:val="7"/>
        </w:numPr>
        <w:pBdr>
          <w:top w:val="nil"/>
          <w:left w:val="nil"/>
          <w:bottom w:val="nil"/>
          <w:right w:val="nil"/>
          <w:between w:val="nil"/>
        </w:pBdr>
        <w:spacing w:after="0"/>
        <w:rPr>
          <w:color w:val="000000"/>
        </w:rPr>
      </w:pPr>
      <w:r>
        <w:t>Balancing the end</w:t>
      </w:r>
      <w:r>
        <w:rPr>
          <w:color w:val="000000"/>
        </w:rPr>
        <w:t xml:space="preserve"> of this year’s campaign and next year’s- it’s okay to tell people you’re closing your FY and here’s where we currently stand. Offer projections for next year as well.</w:t>
      </w:r>
    </w:p>
    <w:p w:rsidR="00E215F3" w:rsidRDefault="000E3F48">
      <w:pPr>
        <w:numPr>
          <w:ilvl w:val="0"/>
          <w:numId w:val="7"/>
        </w:numPr>
        <w:pBdr>
          <w:top w:val="nil"/>
          <w:left w:val="nil"/>
          <w:bottom w:val="nil"/>
          <w:right w:val="nil"/>
          <w:between w:val="nil"/>
        </w:pBdr>
        <w:spacing w:after="0"/>
        <w:rPr>
          <w:color w:val="000000"/>
        </w:rPr>
      </w:pPr>
      <w:r>
        <w:rPr>
          <w:color w:val="000000"/>
        </w:rPr>
        <w:t>Start thinking about your plan for next year now</w:t>
      </w:r>
      <w:r>
        <w:t>; if reframing into a virtual  campaign plan it now</w:t>
      </w:r>
    </w:p>
    <w:p w:rsidR="00E215F3" w:rsidRDefault="000E3F48">
      <w:pPr>
        <w:numPr>
          <w:ilvl w:val="0"/>
          <w:numId w:val="7"/>
        </w:numPr>
        <w:pBdr>
          <w:top w:val="nil"/>
          <w:left w:val="nil"/>
          <w:bottom w:val="nil"/>
          <w:right w:val="nil"/>
          <w:between w:val="nil"/>
        </w:pBdr>
        <w:spacing w:after="0"/>
        <w:rPr>
          <w:color w:val="000000"/>
        </w:rPr>
      </w:pPr>
      <w:r>
        <w:rPr>
          <w:color w:val="000000"/>
        </w:rPr>
        <w:t xml:space="preserve">Take advantage of gratitude campaigns and messaging; </w:t>
      </w:r>
      <w:r>
        <w:t>think about the teachers; wall of gratitude; day of learning in honor of a teacher</w:t>
      </w:r>
    </w:p>
    <w:p w:rsidR="00E215F3" w:rsidRDefault="000E3F48">
      <w:pPr>
        <w:numPr>
          <w:ilvl w:val="0"/>
          <w:numId w:val="7"/>
        </w:numPr>
        <w:pBdr>
          <w:top w:val="nil"/>
          <w:left w:val="nil"/>
          <w:bottom w:val="nil"/>
          <w:right w:val="nil"/>
          <w:between w:val="nil"/>
        </w:pBdr>
        <w:rPr>
          <w:color w:val="000000"/>
        </w:rPr>
      </w:pPr>
      <w:r>
        <w:rPr>
          <w:color w:val="000000"/>
        </w:rPr>
        <w:t xml:space="preserve">Deemphasize 100% participation as a major goal this year; have </w:t>
      </w:r>
      <w:r>
        <w:t>different</w:t>
      </w:r>
      <w:r>
        <w:rPr>
          <w:color w:val="000000"/>
        </w:rPr>
        <w:t xml:space="preserve"> participation goals; </w:t>
      </w:r>
      <w:r>
        <w:t>Does anyone have a waiver to be signed by parents to not hold the school accountable if their child/ren contracts COVID-19 while at school.</w:t>
      </w:r>
    </w:p>
    <w:p w:rsidR="00E215F3" w:rsidRDefault="000E3F48">
      <w:r>
        <w:rPr>
          <w:b/>
          <w:sz w:val="28"/>
          <w:szCs w:val="28"/>
        </w:rPr>
        <w:t>Events</w:t>
      </w:r>
    </w:p>
    <w:p w:rsidR="00E215F3" w:rsidRDefault="000E3F48">
      <w:pPr>
        <w:numPr>
          <w:ilvl w:val="0"/>
          <w:numId w:val="1"/>
        </w:numPr>
        <w:pBdr>
          <w:top w:val="nil"/>
          <w:left w:val="nil"/>
          <w:bottom w:val="nil"/>
          <w:right w:val="nil"/>
          <w:between w:val="nil"/>
        </w:pBdr>
        <w:spacing w:after="0"/>
        <w:rPr>
          <w:color w:val="000000"/>
        </w:rPr>
      </w:pPr>
      <w:r>
        <w:rPr>
          <w:color w:val="000000"/>
        </w:rPr>
        <w:t xml:space="preserve">Be creative; </w:t>
      </w:r>
    </w:p>
    <w:p w:rsidR="00E215F3" w:rsidRDefault="000E3F48">
      <w:pPr>
        <w:numPr>
          <w:ilvl w:val="0"/>
          <w:numId w:val="1"/>
        </w:numPr>
        <w:pBdr>
          <w:top w:val="nil"/>
          <w:left w:val="nil"/>
          <w:bottom w:val="nil"/>
          <w:right w:val="nil"/>
          <w:between w:val="nil"/>
        </w:pBdr>
        <w:spacing w:after="0"/>
        <w:rPr>
          <w:color w:val="000000"/>
        </w:rPr>
      </w:pPr>
      <w:r>
        <w:rPr>
          <w:color w:val="000000"/>
        </w:rPr>
        <w:t>Create shared experiences</w:t>
      </w:r>
    </w:p>
    <w:p w:rsidR="00E215F3" w:rsidRDefault="000E3F48">
      <w:pPr>
        <w:numPr>
          <w:ilvl w:val="0"/>
          <w:numId w:val="1"/>
        </w:numPr>
        <w:pBdr>
          <w:top w:val="nil"/>
          <w:left w:val="nil"/>
          <w:bottom w:val="nil"/>
          <w:right w:val="nil"/>
          <w:between w:val="nil"/>
        </w:pBdr>
        <w:spacing w:after="0"/>
        <w:rPr>
          <w:color w:val="000000"/>
        </w:rPr>
      </w:pPr>
      <w:r>
        <w:rPr>
          <w:color w:val="000000"/>
        </w:rPr>
        <w:t>Don’t be afraid to toss everything you did before out the window and start from here</w:t>
      </w:r>
    </w:p>
    <w:p w:rsidR="00E215F3" w:rsidRDefault="000E3F48">
      <w:pPr>
        <w:numPr>
          <w:ilvl w:val="0"/>
          <w:numId w:val="1"/>
        </w:numPr>
        <w:pBdr>
          <w:top w:val="nil"/>
          <w:left w:val="nil"/>
          <w:bottom w:val="nil"/>
          <w:right w:val="nil"/>
          <w:between w:val="nil"/>
        </w:pBdr>
        <w:spacing w:after="0"/>
        <w:rPr>
          <w:color w:val="000000"/>
        </w:rPr>
      </w:pPr>
      <w:r>
        <w:rPr>
          <w:color w:val="000000"/>
        </w:rPr>
        <w:t>A few ideas</w:t>
      </w:r>
    </w:p>
    <w:p w:rsidR="00E215F3" w:rsidRDefault="000E3F48">
      <w:pPr>
        <w:numPr>
          <w:ilvl w:val="1"/>
          <w:numId w:val="1"/>
        </w:numPr>
        <w:pBdr>
          <w:top w:val="nil"/>
          <w:left w:val="nil"/>
          <w:bottom w:val="nil"/>
          <w:right w:val="nil"/>
          <w:between w:val="nil"/>
        </w:pBdr>
        <w:spacing w:after="0"/>
        <w:rPr>
          <w:color w:val="000000"/>
        </w:rPr>
      </w:pPr>
      <w:r>
        <w:rPr>
          <w:color w:val="000000"/>
        </w:rPr>
        <w:t>Poker tournaments</w:t>
      </w:r>
    </w:p>
    <w:p w:rsidR="00E215F3" w:rsidRDefault="000E3F48">
      <w:pPr>
        <w:numPr>
          <w:ilvl w:val="1"/>
          <w:numId w:val="1"/>
        </w:numPr>
        <w:pBdr>
          <w:top w:val="nil"/>
          <w:left w:val="nil"/>
          <w:bottom w:val="nil"/>
          <w:right w:val="nil"/>
          <w:between w:val="nil"/>
        </w:pBdr>
        <w:spacing w:after="0"/>
        <w:rPr>
          <w:color w:val="000000"/>
        </w:rPr>
      </w:pPr>
      <w:r>
        <w:rPr>
          <w:color w:val="000000"/>
        </w:rPr>
        <w:t>Bathrobe ball</w:t>
      </w:r>
    </w:p>
    <w:p w:rsidR="00E215F3" w:rsidRDefault="000E3F48">
      <w:pPr>
        <w:numPr>
          <w:ilvl w:val="1"/>
          <w:numId w:val="1"/>
        </w:numPr>
        <w:pBdr>
          <w:top w:val="nil"/>
          <w:left w:val="nil"/>
          <w:bottom w:val="nil"/>
          <w:right w:val="nil"/>
          <w:between w:val="nil"/>
        </w:pBdr>
        <w:spacing w:after="0"/>
        <w:rPr>
          <w:color w:val="000000"/>
        </w:rPr>
      </w:pPr>
      <w:r>
        <w:rPr>
          <w:color w:val="000000"/>
        </w:rPr>
        <w:t>Cycling events</w:t>
      </w:r>
    </w:p>
    <w:p w:rsidR="00E215F3" w:rsidRDefault="000E3F48">
      <w:pPr>
        <w:numPr>
          <w:ilvl w:val="1"/>
          <w:numId w:val="1"/>
        </w:numPr>
        <w:pBdr>
          <w:top w:val="nil"/>
          <w:left w:val="nil"/>
          <w:bottom w:val="nil"/>
          <w:right w:val="nil"/>
          <w:between w:val="nil"/>
        </w:pBdr>
        <w:spacing w:after="0"/>
        <w:rPr>
          <w:color w:val="000000"/>
        </w:rPr>
      </w:pPr>
      <w:r>
        <w:rPr>
          <w:color w:val="000000"/>
        </w:rPr>
        <w:t>Modified golf events</w:t>
      </w:r>
    </w:p>
    <w:p w:rsidR="00E215F3" w:rsidRDefault="000E3F48">
      <w:pPr>
        <w:numPr>
          <w:ilvl w:val="1"/>
          <w:numId w:val="1"/>
        </w:numPr>
        <w:pBdr>
          <w:top w:val="nil"/>
          <w:left w:val="nil"/>
          <w:bottom w:val="nil"/>
          <w:right w:val="nil"/>
          <w:between w:val="nil"/>
        </w:pBdr>
        <w:rPr>
          <w:color w:val="000000"/>
        </w:rPr>
      </w:pPr>
      <w:bookmarkStart w:id="1" w:name="_heading=h.gjdgxs" w:colFirst="0" w:colLast="0"/>
      <w:bookmarkEnd w:id="1"/>
      <w:r>
        <w:rPr>
          <w:color w:val="000000"/>
        </w:rPr>
        <w:t>Scavenger hunt</w:t>
      </w:r>
    </w:p>
    <w:p w:rsidR="00E215F3" w:rsidRDefault="000E3F48">
      <w:pPr>
        <w:numPr>
          <w:ilvl w:val="0"/>
          <w:numId w:val="1"/>
        </w:numPr>
        <w:pBdr>
          <w:top w:val="nil"/>
          <w:left w:val="nil"/>
          <w:bottom w:val="nil"/>
          <w:right w:val="nil"/>
          <w:between w:val="nil"/>
        </w:pBdr>
      </w:pPr>
      <w:bookmarkStart w:id="2" w:name="_heading=h.geipydie44ck" w:colFirst="0" w:colLast="0"/>
      <w:bookmarkEnd w:id="2"/>
      <w:r>
        <w:t>You may feel community building is the most important issue right now; even schools that have not charged for virtual galas have raised significant funds; seeing many more people making gifts</w:t>
      </w:r>
    </w:p>
    <w:p w:rsidR="00E215F3" w:rsidRDefault="00E215F3">
      <w:pPr>
        <w:spacing w:after="0"/>
      </w:pPr>
    </w:p>
    <w:p w:rsidR="00E215F3" w:rsidRDefault="00E215F3">
      <w:pPr>
        <w:spacing w:after="0"/>
      </w:pPr>
    </w:p>
    <w:p w:rsidR="00E215F3" w:rsidRDefault="00E215F3">
      <w:pPr>
        <w:spacing w:after="0"/>
      </w:pPr>
    </w:p>
    <w:p w:rsidR="00E215F3" w:rsidRDefault="00E215F3">
      <w:pPr>
        <w:spacing w:after="0"/>
      </w:pPr>
    </w:p>
    <w:p w:rsidR="00E215F3" w:rsidRDefault="00E215F3">
      <w:pPr>
        <w:spacing w:after="0"/>
      </w:pPr>
    </w:p>
    <w:p w:rsidR="00E215F3" w:rsidRDefault="00E215F3">
      <w:pPr>
        <w:spacing w:after="0"/>
      </w:pPr>
    </w:p>
    <w:p w:rsidR="00E215F3" w:rsidRDefault="00E215F3">
      <w:pPr>
        <w:spacing w:after="0"/>
      </w:pPr>
    </w:p>
    <w:sectPr w:rsidR="00E215F3">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3D3" w:rsidRDefault="001033D3">
      <w:pPr>
        <w:spacing w:after="0" w:line="240" w:lineRule="auto"/>
      </w:pPr>
      <w:r>
        <w:separator/>
      </w:r>
    </w:p>
  </w:endnote>
  <w:endnote w:type="continuationSeparator" w:id="0">
    <w:p w:rsidR="001033D3" w:rsidRDefault="00103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5F3" w:rsidRDefault="00E215F3">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3D3" w:rsidRDefault="001033D3">
      <w:pPr>
        <w:spacing w:after="0" w:line="240" w:lineRule="auto"/>
      </w:pPr>
      <w:r>
        <w:separator/>
      </w:r>
    </w:p>
  </w:footnote>
  <w:footnote w:type="continuationSeparator" w:id="0">
    <w:p w:rsidR="001033D3" w:rsidRDefault="001033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30406"/>
    <w:multiLevelType w:val="multilevel"/>
    <w:tmpl w:val="295AB6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F66E94"/>
    <w:multiLevelType w:val="multilevel"/>
    <w:tmpl w:val="FB34A6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EF76B88"/>
    <w:multiLevelType w:val="multilevel"/>
    <w:tmpl w:val="23689D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8184055"/>
    <w:multiLevelType w:val="multilevel"/>
    <w:tmpl w:val="59B878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F8B6604"/>
    <w:multiLevelType w:val="multilevel"/>
    <w:tmpl w:val="C9AAF4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1D35C99"/>
    <w:multiLevelType w:val="multilevel"/>
    <w:tmpl w:val="217C04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31F2AF7"/>
    <w:multiLevelType w:val="multilevel"/>
    <w:tmpl w:val="F1921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4"/>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F3"/>
    <w:rsid w:val="000E3F48"/>
    <w:rsid w:val="001033D3"/>
    <w:rsid w:val="008904C8"/>
    <w:rsid w:val="00902103"/>
    <w:rsid w:val="00E215F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857A8-71B7-4FE9-9B56-632611EDD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574B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74B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74BC5"/>
    <w:rPr>
      <w:color w:val="0000FF"/>
      <w:u w:val="single"/>
    </w:rPr>
  </w:style>
  <w:style w:type="character" w:customStyle="1" w:styleId="Heading3Char">
    <w:name w:val="Heading 3 Char"/>
    <w:basedOn w:val="DefaultParagraphFont"/>
    <w:link w:val="Heading3"/>
    <w:uiPriority w:val="9"/>
    <w:rsid w:val="00574BC5"/>
    <w:rPr>
      <w:rFonts w:ascii="Times New Roman" w:eastAsia="Times New Roman" w:hAnsi="Times New Roman" w:cs="Times New Roman"/>
      <w:b/>
      <w:bCs/>
      <w:sz w:val="27"/>
      <w:szCs w:val="27"/>
    </w:rPr>
  </w:style>
  <w:style w:type="paragraph" w:styleId="ListParagraph">
    <w:name w:val="List Paragraph"/>
    <w:basedOn w:val="Normal"/>
    <w:uiPriority w:val="34"/>
    <w:qFormat/>
    <w:rsid w:val="00840CA8"/>
    <w:pPr>
      <w:ind w:left="720"/>
      <w:contextualSpacing/>
    </w:pPr>
  </w:style>
  <w:style w:type="character" w:styleId="Strong">
    <w:name w:val="Strong"/>
    <w:basedOn w:val="DefaultParagraphFont"/>
    <w:uiPriority w:val="22"/>
    <w:qFormat/>
    <w:rsid w:val="00355084"/>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1F0057"/>
    <w:rPr>
      <w:color w:val="605E5C"/>
      <w:shd w:val="clear" w:color="auto" w:fill="E1DFDD"/>
    </w:rPr>
  </w:style>
  <w:style w:type="paragraph" w:styleId="Header">
    <w:name w:val="header"/>
    <w:basedOn w:val="Normal"/>
    <w:link w:val="HeaderChar"/>
    <w:uiPriority w:val="99"/>
    <w:unhideWhenUsed/>
    <w:rsid w:val="00121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10E6"/>
  </w:style>
  <w:style w:type="paragraph" w:styleId="Footer">
    <w:name w:val="footer"/>
    <w:basedOn w:val="Normal"/>
    <w:link w:val="FooterChar"/>
    <w:uiPriority w:val="99"/>
    <w:unhideWhenUsed/>
    <w:rsid w:val="00121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1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rizmah.org/knowledge/resource/fall-2020-scenario-planning-survey-re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QWzPnmDKKEN+9heKSoi6TO+T+w==">AMUW2mXtWI89j2H/sTXKZ//rUREH6tRxVnAuzX6tiN5hNF9HLGAzwme6eFWjfyIBDqe3J6KsHDEZu/yg29APoOSLza82jehLucMJeTWGBC9akGX+3NQfc18=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Adler</dc:creator>
  <cp:lastModifiedBy>Odelia Epstein</cp:lastModifiedBy>
  <cp:revision>2</cp:revision>
  <dcterms:created xsi:type="dcterms:W3CDTF">2020-06-04T12:58:00Z</dcterms:created>
  <dcterms:modified xsi:type="dcterms:W3CDTF">2020-06-04T12:58:00Z</dcterms:modified>
</cp:coreProperties>
</file>